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AEBB" w14:textId="4D44AC03" w:rsidR="003B255C" w:rsidRDefault="00D072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B255C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D07218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5BF08C41" wp14:editId="2F6CBDCF">
            <wp:extent cx="5972175" cy="8667750"/>
            <wp:effectExtent l="0" t="0" r="9525" b="0"/>
            <wp:docPr id="2976853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2267C" w14:textId="77777777" w:rsidR="003B255C" w:rsidRDefault="00000000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lastRenderedPageBreak/>
        <w:t>Содержание</w:t>
      </w:r>
    </w:p>
    <w:p w14:paraId="5BDB21C3" w14:textId="77777777" w:rsidR="003B255C" w:rsidRDefault="00000000">
      <w:pPr>
        <w:pStyle w:val="aff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>TOC \o "1 - 3" \h \u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Содержание</w:t>
      </w:r>
    </w:p>
    <w:p w14:paraId="00AB10F5" w14:textId="77777777" w:rsidR="003B255C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1. Пояснительная записка.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3DB635AF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2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Направленность и уровень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_Toc229735929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2365AA3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Актуальность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4A3FD8E9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Цель и задачи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0E71373E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Категория учащихся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_Toc229735932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2860FBC6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Формы и режим занятий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_Toc229735933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2BA7A1E3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Срок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_Toc229735934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58FA5BD4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Планируемые результаты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_Toc229735935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17A1B01B" w14:textId="77777777" w:rsidR="003B255C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2. Содержание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_Toc229735936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30EDB85A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Учебный (тематический) план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_Toc229735937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2AC6258B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Содержание учебного (тематического) плана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_Toc229735938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0E9B1EF7" w14:textId="77777777" w:rsidR="003B255C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3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3. Формы аттестации и оценочные материалы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_Toc229735939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6FFF988F" w14:textId="77777777" w:rsidR="003B255C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4. Организационно-педагогические условия реализации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_Toc229735940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3B8C93F2" w14:textId="77777777" w:rsidR="003B255C" w:rsidRDefault="00000000">
      <w:pPr>
        <w:pStyle w:val="23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Материально-технические условия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PAGEREF _Toc229735941 \h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  <w:r>
        <w:rPr>
          <w:rFonts w:ascii="Times New Roman" w:hAnsi="Times New Roman" w:cs="Times New Roman"/>
          <w:sz w:val="28"/>
          <w:szCs w:val="28"/>
        </w:rPr>
        <w:t>0</w:t>
      </w:r>
    </w:p>
    <w:p w14:paraId="1B147745" w14:textId="77777777" w:rsidR="003B255C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sz w:val="28"/>
          <w:szCs w:val="28"/>
        </w:rPr>
      </w:pPr>
      <w:hyperlink w:anchor="_Toc22973594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5. Учебно-методическое и информационное обеспечение программы</w:t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ab/>
        </w:r>
        <w:r>
          <w:rPr>
            <w:rStyle w:val="af8"/>
          </w:rPr>
          <w:fldChar w:fldCharType="begin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instrText>PAGEREF _Toc229735942 \h</w:instrText>
        </w:r>
        <w:r>
          <w:rPr>
            <w:rStyle w:val="af8"/>
          </w:rPr>
        </w:r>
        <w:r>
          <w:rPr>
            <w:rStyle w:val="af8"/>
          </w:rPr>
          <w:fldChar w:fldCharType="separate"/>
        </w:r>
        <w:r>
          <w:rPr>
            <w:rStyle w:val="af8"/>
            <w:rFonts w:ascii="Times New Roman" w:hAnsi="Times New Roman" w:cs="Times New Roman"/>
            <w:sz w:val="28"/>
            <w:szCs w:val="28"/>
          </w:rPr>
          <w:t>11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hyperlink>
    </w:p>
    <w:p w14:paraId="7B30490F" w14:textId="77777777" w:rsidR="003B255C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b/>
          <w:bCs/>
          <w:sz w:val="28"/>
          <w:szCs w:val="28"/>
        </w:rPr>
        <w:sectPr w:rsidR="003B255C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066FD118" w14:textId="77777777" w:rsidR="003B255C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0AB536F3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09C8B7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4365F669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AB037F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«Мир растений: от семечка до урожая» — дополнительная общеразвивающая программа естественнонаучной направленности. Программа предназначена для знакомства детей с основами садоводства, агротехники и экологического ухода за растениями. Ориентирована на практическую деятельность: посадку растений, уход за клумбами лагеря, наблюдение за ростом растений и получение первичных представлений о биологии растений и устойчивом использовании природных ресурсов.</w:t>
      </w:r>
    </w:p>
    <w:p w14:paraId="70B1E172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реализации программы участниками будет изучена теоретическая часть:</w:t>
      </w:r>
    </w:p>
    <w:p w14:paraId="7322C919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ботаники для практики (строение растения, жизненные циклы);</w:t>
      </w:r>
    </w:p>
    <w:p w14:paraId="1889B97F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почвоведения и требования растений к почве, свету и воде;</w:t>
      </w:r>
    </w:p>
    <w:p w14:paraId="769E08E3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Правила посадки, полива, подкормки и прополки;</w:t>
      </w:r>
    </w:p>
    <w:p w14:paraId="27C7DECF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защиты растений от вредителей и болезней, безопасные био</w:t>
      </w:r>
      <w:r>
        <w:rPr>
          <w:rFonts w:ascii="Times New Roman" w:hAnsi="Times New Roman" w:cs="Times New Roman"/>
          <w:sz w:val="28"/>
          <w:szCs w:val="28"/>
        </w:rPr>
        <w:noBreakHyphen/>
        <w:t>методы;</w:t>
      </w:r>
    </w:p>
    <w:p w14:paraId="39BB65DE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Принципы экологической устойчивости и компостирования.</w:t>
      </w:r>
    </w:p>
    <w:p w14:paraId="653FD81A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Практическая деятельность включает:</w:t>
      </w:r>
    </w:p>
    <w:p w14:paraId="5D525135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Посев семян и посадка рассады в индивидуальные горшочки и в лагерные клумбы;</w:t>
      </w:r>
    </w:p>
    <w:p w14:paraId="3A025072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Уход за растениями: регулярный полив, прополка, рыхление, мульчирование;</w:t>
      </w:r>
    </w:p>
    <w:p w14:paraId="05D4F85D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Создание простого компоста и использование его как удобрения;</w:t>
      </w:r>
    </w:p>
    <w:p w14:paraId="5648BE2F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Наблюдения (ведения дневников роста), простые эксперименты (влияние света/влаги/почвы на рост);</w:t>
      </w:r>
    </w:p>
    <w:p w14:paraId="3FB4E5F8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Уборка/сбор «первого урожая» (если позволяет сезон/вид растения) и оформление результатов работы.</w:t>
      </w:r>
    </w:p>
    <w:p w14:paraId="19E72D38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деятельности:</w:t>
      </w:r>
    </w:p>
    <w:p w14:paraId="54BE73D1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Мини</w:t>
      </w:r>
      <w:r>
        <w:rPr>
          <w:rFonts w:ascii="Times New Roman" w:hAnsi="Times New Roman" w:cs="Times New Roman"/>
          <w:sz w:val="28"/>
          <w:szCs w:val="28"/>
        </w:rPr>
        <w:noBreakHyphen/>
        <w:t>лекции и демонстрации;</w:t>
      </w:r>
    </w:p>
    <w:p w14:paraId="296DF4CA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Практические работы на грядках и в контейнерах;</w:t>
      </w:r>
    </w:p>
    <w:p w14:paraId="7A54B761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Наблюдения и записи в растительном дневнике;</w:t>
      </w:r>
    </w:p>
    <w:p w14:paraId="1F0C07D1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Творческие и исследовательские задания, проектная деятельность;</w:t>
      </w:r>
    </w:p>
    <w:p w14:paraId="2B948EE8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Игровые и экологические практики.</w:t>
      </w:r>
    </w:p>
    <w:p w14:paraId="7D3B13AC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к участникам выдвинуты требования к результатам освоения программы:</w:t>
      </w:r>
    </w:p>
    <w:p w14:paraId="5E6EB2EE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Знать базовую биологическую терминологию (семя, всход, корень, стебель, лист, цветок, плод);</w:t>
      </w:r>
    </w:p>
    <w:p w14:paraId="57D341A1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Уметь подготовить почвосмесь, правильно посадить семя/рассаду, соблюдать режим полива;</w:t>
      </w:r>
    </w:p>
    <w:p w14:paraId="5E89B047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Владеть навыками безопасной работы с садовым инвентарем и материалами;</w:t>
      </w:r>
    </w:p>
    <w:p w14:paraId="633C781F" w14:textId="77777777" w:rsidR="003B255C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Уметь вести простые наблюдения и фиксировать изменения в дневнике.</w:t>
      </w:r>
    </w:p>
    <w:p w14:paraId="21D91F6C" w14:textId="77777777" w:rsidR="003B255C" w:rsidRDefault="003B255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9723C4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3E43CC27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FBC59D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современных условиях важным становится восстановление практических навыков работы с природой и понимание устойчивых способов производства и потребления. Программа способствует экологическому воспитанию, развитию ответственности, трудолюбия, навыков командной работы и внимательного отношения к живой природе.  Ручной труд способствует снижению экранного времени, укреплению эмоционального благополучия и формированию эстетического восприятия.</w:t>
      </w:r>
    </w:p>
    <w:p w14:paraId="5AD902E2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востребована в лагере как форма деятельного отдыха, развивающая полезные навыки и дающая детям возможность получить видимый результат – растение выращенное собственными руками, которое они смогут забрать домой или подарить. К тому же проектная и коллективная деятельность способствует развитию коммуникации и навыков работы в команде.</w:t>
      </w:r>
    </w:p>
    <w:p w14:paraId="525072B0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734CBAED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AC1300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сформировать практические знания и навыки по основам садоводства и уходу за растениями.</w:t>
      </w:r>
    </w:p>
    <w:p w14:paraId="2161DF69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42C49503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0A957414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Познакомить с биологией растений и  приёмами посадки и ухода за растением;</w:t>
      </w:r>
    </w:p>
    <w:p w14:paraId="2292CA88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Научить самостоятельно выращивать растения из семян и рассады;</w:t>
      </w:r>
    </w:p>
    <w:p w14:paraId="74707DC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Освоить простые методы подготовки почвенной смеси, полива, подкормки и мульчирования.</w:t>
      </w:r>
    </w:p>
    <w:p w14:paraId="1A9601E1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07D2CC6A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навыки наблюдения, фиксирования результатов и анализа;</w:t>
      </w:r>
    </w:p>
    <w:p w14:paraId="3CF8B069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Сформировать умение планировать труд (график полива/ухода, распределение обязанностей);</w:t>
      </w:r>
    </w:p>
    <w:p w14:paraId="2B9484F0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навыки безопасной работы с инструментами и средствами органического ухода.</w:t>
      </w:r>
    </w:p>
    <w:p w14:paraId="7BBCA807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0F870144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Воспитать бережное отношение к природе и результатам коллективного труда;</w:t>
      </w:r>
    </w:p>
    <w:p w14:paraId="494856C2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Повысить уверенность в себе через получение осязаемых результатов (всходы, цветение, урожай);</w:t>
      </w:r>
    </w:p>
    <w:p w14:paraId="77352E22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Сформировать навыки сотрудничества и ответственности за общее дело.</w:t>
      </w:r>
    </w:p>
    <w:p w14:paraId="4E37D080" w14:textId="77777777" w:rsidR="003B255C" w:rsidRDefault="003B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46ABF8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lastRenderedPageBreak/>
        <w:t>Категория учащихся</w:t>
      </w:r>
      <w:bookmarkEnd w:id="4"/>
    </w:p>
    <w:p w14:paraId="08403166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1B3C38A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"Креативное рукоделие" предназначена для учащихся в возрасте от 7 до 14 лет, которые приехали в детский оздоровительный лагерь "Берёзки". Предусмотрено дифференцирование по возрастным группам: младшая (7–10 лет), средняя (11–13 лет), старшая (14–17 лет). Задания адаптируются по сложности: младшие выполняют простые практические операции под контролем, старшие осваивают более сложные агротехнические операции и участвуют в планировании и организации работ по клумбам.</w:t>
      </w:r>
    </w:p>
    <w:p w14:paraId="0861426E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163E1968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615B08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творческих способностей. </w:t>
      </w:r>
    </w:p>
    <w:p w14:paraId="1CEE413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В ходе реализации программы используются следующие формы и виды занятий: групповая, фронтальная, коллективная.</w:t>
      </w:r>
    </w:p>
    <w:p w14:paraId="7B487F64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занятий комбинированный: теоретическая часть (краткие вводные, демонстрация) сменяется практической деятельностью. В ходе занятий используются игровые и исследовательские методики, коллективное обсуждение и анализ работ.</w:t>
      </w:r>
    </w:p>
    <w:p w14:paraId="274C2A2C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FFAA3CA" w14:textId="77777777" w:rsidR="003B255C" w:rsidRDefault="00000000">
      <w:pPr>
        <w:pStyle w:val="2"/>
        <w:spacing w:before="0" w:line="240" w:lineRule="auto"/>
        <w:ind w:firstLine="709"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3D6A5300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2FEFFF1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навыки.</w:t>
      </w:r>
    </w:p>
    <w:p w14:paraId="7BAD8B53" w14:textId="77777777" w:rsidR="003B255C" w:rsidRDefault="003B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6F9FE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2B717571" w14:textId="77777777" w:rsidR="003B255C" w:rsidRDefault="003B255C">
      <w:pPr>
        <w:rPr>
          <w:rFonts w:ascii="Times New Roman" w:hAnsi="Times New Roman" w:cs="Times New Roman"/>
          <w:sz w:val="28"/>
          <w:szCs w:val="28"/>
        </w:rPr>
      </w:pPr>
    </w:p>
    <w:p w14:paraId="3AB346AB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 :</w:t>
      </w:r>
    </w:p>
    <w:p w14:paraId="0AAAE711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Знание жизненного цикла растений, требований к почве, свету и влаге;</w:t>
      </w:r>
    </w:p>
    <w:p w14:paraId="596F1B97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посева, пикировки, пересадки, полива, прополки, мульчирования;</w:t>
      </w:r>
    </w:p>
    <w:p w14:paraId="1682545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Практический опыт создания простого компоста и использования органических удобрений.</w:t>
      </w:r>
    </w:p>
    <w:p w14:paraId="20EA30F9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5365901B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наблюдать, фиксировать данные и делать выводы (ведение дневника);</w:t>
      </w:r>
    </w:p>
    <w:p w14:paraId="7A5638DE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планирования работ по уходу за растениями (графики полива, распределение обязанностей);</w:t>
      </w:r>
    </w:p>
    <w:p w14:paraId="58D08D6A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Навыки работы в команде и организация простых проектов (клумба, грядка).</w:t>
      </w:r>
    </w:p>
    <w:p w14:paraId="53CE0395" w14:textId="77777777" w:rsidR="003B255C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216C506F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Ответственное отношение к результатам труда;</w:t>
      </w:r>
    </w:p>
    <w:p w14:paraId="53567BFA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эмоционального благополучия через контакт с природой;</w:t>
      </w:r>
    </w:p>
    <w:p w14:paraId="37DF14DD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3B255C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– Сформированное чувство эстетики и гордости за совместный результат.</w:t>
      </w:r>
    </w:p>
    <w:p w14:paraId="04304379" w14:textId="77777777" w:rsidR="003B255C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4A991C9F" w14:textId="77777777" w:rsidR="003B255C" w:rsidRDefault="003B255C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6EEBEB48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6BAE1C18" w14:textId="77777777" w:rsidR="003B255C" w:rsidRDefault="003B255C">
      <w:pPr>
        <w:spacing w:after="0" w:line="240" w:lineRule="auto"/>
        <w:ind w:firstLine="709"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475"/>
        <w:gridCol w:w="960"/>
        <w:gridCol w:w="1005"/>
        <w:gridCol w:w="2139"/>
        <w:gridCol w:w="1989"/>
      </w:tblGrid>
      <w:tr w:rsidR="003B255C" w14:paraId="6E598BC0" w14:textId="77777777">
        <w:tc>
          <w:tcPr>
            <w:tcW w:w="620" w:type="dxa"/>
            <w:vMerge w:val="restart"/>
          </w:tcPr>
          <w:p w14:paraId="1178B723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6" w:type="dxa"/>
            <w:vMerge w:val="restart"/>
          </w:tcPr>
          <w:p w14:paraId="5F167B47" w14:textId="77777777" w:rsidR="003B255C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4267" w:type="dxa"/>
            <w:gridSpan w:val="3"/>
          </w:tcPr>
          <w:p w14:paraId="7C842A28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62" w:type="dxa"/>
            <w:vMerge w:val="restart"/>
          </w:tcPr>
          <w:p w14:paraId="755238CA" w14:textId="77777777" w:rsidR="003B255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3B255C" w14:paraId="61747B71" w14:textId="77777777">
        <w:tc>
          <w:tcPr>
            <w:tcW w:w="620" w:type="dxa"/>
            <w:vMerge/>
          </w:tcPr>
          <w:p w14:paraId="7C533404" w14:textId="77777777" w:rsidR="003B255C" w:rsidRDefault="003B255C">
            <w:pPr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2686" w:type="dxa"/>
            <w:vMerge/>
          </w:tcPr>
          <w:p w14:paraId="1EFF739E" w14:textId="77777777" w:rsidR="003B255C" w:rsidRDefault="003B255C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4903391C" w14:textId="77777777" w:rsidR="003B255C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5" w:type="dxa"/>
          </w:tcPr>
          <w:p w14:paraId="1BB2B04E" w14:textId="77777777" w:rsidR="003B255C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218" w:type="dxa"/>
          </w:tcPr>
          <w:p w14:paraId="31225E9A" w14:textId="77777777" w:rsidR="003B255C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162" w:type="dxa"/>
            <w:vMerge/>
          </w:tcPr>
          <w:p w14:paraId="0E94119D" w14:textId="77777777" w:rsidR="003B255C" w:rsidRDefault="003B255C">
            <w:pPr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3B255C" w14:paraId="7F37C5B2" w14:textId="77777777">
        <w:tc>
          <w:tcPr>
            <w:tcW w:w="620" w:type="dxa"/>
          </w:tcPr>
          <w:p w14:paraId="4CB07BDC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298C90A6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44" w:type="dxa"/>
          </w:tcPr>
          <w:p w14:paraId="1095EF19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63024DCC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6A6F8265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52EA3D20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3B255C" w14:paraId="46F71112" w14:textId="77777777">
        <w:tc>
          <w:tcPr>
            <w:tcW w:w="620" w:type="dxa"/>
          </w:tcPr>
          <w:p w14:paraId="19A82C09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6" w:type="dxa"/>
          </w:tcPr>
          <w:p w14:paraId="63AE1E2C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композиции в декоративно-прикладном искусстве</w:t>
            </w:r>
          </w:p>
        </w:tc>
        <w:tc>
          <w:tcPr>
            <w:tcW w:w="1044" w:type="dxa"/>
          </w:tcPr>
          <w:p w14:paraId="29C87413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A19BA92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18173953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4DFEE72A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дневники наблюдений</w:t>
            </w:r>
          </w:p>
        </w:tc>
      </w:tr>
      <w:tr w:rsidR="003B255C" w14:paraId="4777FE9B" w14:textId="77777777">
        <w:tc>
          <w:tcPr>
            <w:tcW w:w="620" w:type="dxa"/>
          </w:tcPr>
          <w:p w14:paraId="0F56BF13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6" w:type="dxa"/>
          </w:tcPr>
          <w:p w14:paraId="0DED0616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Посев и посадка: от семени до рассады</w:t>
            </w:r>
          </w:p>
        </w:tc>
        <w:tc>
          <w:tcPr>
            <w:tcW w:w="1044" w:type="dxa"/>
          </w:tcPr>
          <w:p w14:paraId="590F26B9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354D71E8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77179DEE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6012ACB1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фотофиксация</w:t>
            </w:r>
          </w:p>
        </w:tc>
      </w:tr>
      <w:tr w:rsidR="003B255C" w14:paraId="58257AE0" w14:textId="77777777">
        <w:tc>
          <w:tcPr>
            <w:tcW w:w="620" w:type="dxa"/>
          </w:tcPr>
          <w:p w14:paraId="616F6742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14:paraId="09D93ED9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растением: полив, подкормки, прополка</w:t>
            </w:r>
          </w:p>
        </w:tc>
        <w:tc>
          <w:tcPr>
            <w:tcW w:w="1044" w:type="dxa"/>
          </w:tcPr>
          <w:p w14:paraId="6E4CC593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124481D4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69356B5E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4164EEAF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Наблюдение, расписание ухода</w:t>
            </w:r>
          </w:p>
        </w:tc>
      </w:tr>
      <w:tr w:rsidR="003B255C" w14:paraId="778B1E17" w14:textId="77777777">
        <w:tc>
          <w:tcPr>
            <w:tcW w:w="620" w:type="dxa"/>
          </w:tcPr>
          <w:p w14:paraId="30E7D245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6" w:type="dxa"/>
          </w:tcPr>
          <w:p w14:paraId="487A7450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Компостирование, защита растений и работа с клумбами</w:t>
            </w:r>
          </w:p>
        </w:tc>
        <w:tc>
          <w:tcPr>
            <w:tcW w:w="1044" w:type="dxa"/>
          </w:tcPr>
          <w:p w14:paraId="1CCCF356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D9FEEA6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7B935049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5D7BF5A2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дневники наблюдений</w:t>
            </w:r>
          </w:p>
        </w:tc>
      </w:tr>
      <w:tr w:rsidR="003B255C" w14:paraId="471BA96E" w14:textId="77777777">
        <w:tc>
          <w:tcPr>
            <w:tcW w:w="620" w:type="dxa"/>
          </w:tcPr>
          <w:p w14:paraId="2F0E5B2E" w14:textId="77777777" w:rsidR="003B255C" w:rsidRDefault="0000000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6" w:type="dxa"/>
          </w:tcPr>
          <w:p w14:paraId="54CCD33E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44" w:type="dxa"/>
          </w:tcPr>
          <w:p w14:paraId="50D0E211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87D7945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00A236C5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6A1BC9DA" w14:textId="77777777" w:rsidR="003B255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</w:tr>
      <w:tr w:rsidR="003B255C" w14:paraId="186C5088" w14:textId="77777777">
        <w:tc>
          <w:tcPr>
            <w:tcW w:w="3306" w:type="dxa"/>
            <w:gridSpan w:val="2"/>
          </w:tcPr>
          <w:p w14:paraId="0B3FC239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44" w:type="dxa"/>
          </w:tcPr>
          <w:p w14:paraId="280AAF58" w14:textId="77777777" w:rsidR="003B255C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</w:tcPr>
          <w:p w14:paraId="3CF58402" w14:textId="77777777" w:rsidR="003B255C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</w:tcPr>
          <w:p w14:paraId="31D60DAE" w14:textId="77777777" w:rsidR="003B255C" w:rsidRDefault="00000000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7BD79497" w14:textId="77777777" w:rsidR="003B255C" w:rsidRDefault="003B255C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5A25A2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362827B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65347F39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A01A60B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1. Водное занятие </w:t>
      </w:r>
    </w:p>
    <w:p w14:paraId="1C4BC2E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Инструкция по технике безопасности при работе с инструментами. Краткая презентация планируемой деятельности.</w:t>
      </w:r>
    </w:p>
    <w:p w14:paraId="2180AF4C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Разминка, демонстрация инструментов; подготовка посадочных контейнеров (маркировка, наполнение почвосмесью); первые наблюдения по выбранному растению; заполнение стартовой страницы растительного дневника.</w:t>
      </w:r>
    </w:p>
    <w:p w14:paraId="60D1C3DC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Биология растений и почвоведение.</w:t>
      </w:r>
    </w:p>
    <w:p w14:paraId="6A53B32C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Теория: </w:t>
      </w:r>
      <w:r>
        <w:rPr>
          <w:rFonts w:ascii="Times New Roman" w:hAnsi="Times New Roman" w:cs="Times New Roman"/>
          <w:sz w:val="28"/>
          <w:szCs w:val="28"/>
        </w:rPr>
        <w:t>Основные части растения, процесс прорастания, фотосинтез в общих чертах; типы почв, значение pH, роль органики и микроэлементов.</w:t>
      </w:r>
    </w:p>
    <w:p w14:paraId="280DA08A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Исследование образцов почвы (влажность, структура), приготовление простой почвосмеси (садовая земля + перегной + песок), посев контрольной пробы семян в индивидуальные ёмкости; ведение записей в дневнике (дата, глубина посева, прогноз всходов).</w:t>
      </w:r>
    </w:p>
    <w:p w14:paraId="2DD483C8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3. Посев и посадка: от семени до рассады.</w:t>
      </w:r>
    </w:p>
    <w:p w14:paraId="4CD06B98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Правила посева (глубина, расстояние), пикировка, пересадка рассады, сроки и признаки готовности к пересадке.</w:t>
      </w:r>
    </w:p>
    <w:p w14:paraId="72BC7B2F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Посев семян выбранных культур (например: петунья, календула, базилик, укроп, редис — выбор зависит от сезона); маркировка; демонстрация пикировки и пересадки; учащиеся высаживают собственные контейнеры или рассаду в горшки.</w:t>
      </w:r>
    </w:p>
    <w:p w14:paraId="43CEB987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Уход за растением: полив, подкормки, прополка.</w:t>
      </w:r>
    </w:p>
    <w:p w14:paraId="6CB048D5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Система полива (частота, объём), признаки недостатка/избытка влаги, виды подкормок (органические), мульчирование, прополка и профилактика сорняков.</w:t>
      </w:r>
    </w:p>
    <w:p w14:paraId="41E6F69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Составление графика полива для каждой группы; демонстрация правильного полива и рыхления; проведение первых подкормок (при необходимости) и мульчирование контейнеров/клумб; участие в уходе за общелагерными клумбами по графику.</w:t>
      </w:r>
    </w:p>
    <w:p w14:paraId="548E9ED9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Компостирование, защита растений и работа с клумбами.</w:t>
      </w:r>
    </w:p>
    <w:p w14:paraId="7E70DA2C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Что такое компост, что можно и нельзя класть в компостную кучу; биологические методы защиты (пленка, ловушки, народные средства) и экологичные способы борьбы с вредителями; планирование сезонной клумбы.</w:t>
      </w:r>
    </w:p>
    <w:p w14:paraId="4A6EC70A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Закладка простой компостной кучи/вермикультура (если возможно); подготовка мульчи; применение щадящих средств защиты растений; организация работы по уходу за лагерными клумбами (распределение обязанностей, ведение журнала работ).</w:t>
      </w:r>
    </w:p>
    <w:p w14:paraId="16D6AA9E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</w:t>
      </w:r>
    </w:p>
    <w:p w14:paraId="445C3D0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Подведение итогов теоретического материала; критерии оценки работы; правила подготовки к демонстрации результатов.</w:t>
      </w:r>
    </w:p>
    <w:p w14:paraId="219DEFEA" w14:textId="77777777" w:rsidR="003B255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Презентация индивидуальных ёмкостей/клумб (растительный дневник, фото «до/после»), демонстрация полученных всходов/первых цветов/урожая; коллективное обсуждение, вручение символических грамот/сертификатов; рекомендации по дальнейшему уходу (если растения остаются в лагере) или подготовке к отправке домой.</w:t>
      </w:r>
    </w:p>
    <w:p w14:paraId="4309AA97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виды активности во время смены:</w:t>
      </w:r>
    </w:p>
    <w:p w14:paraId="64E240BD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Наблюдения и простые эксперименты по выращиванию растений в условиях «свет/тень», «много/мало воды», «разные почвы»;</w:t>
      </w:r>
    </w:p>
    <w:p w14:paraId="56DA835A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Экскурсии по территории лагеря с целью изучения существующей флоры;</w:t>
      </w:r>
    </w:p>
    <w:p w14:paraId="17EDF4BB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B255C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– Творческие задания: оформление ярлыков, плакатов, фотоколлажей «Моя клумба».</w:t>
      </w:r>
    </w:p>
    <w:p w14:paraId="1ED26607" w14:textId="77777777" w:rsidR="003B255C" w:rsidRDefault="00000000">
      <w:pPr>
        <w:pStyle w:val="1"/>
        <w:spacing w:before="0" w:line="240" w:lineRule="auto"/>
        <w:ind w:firstLine="709"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08A0E7F3" w14:textId="77777777" w:rsidR="003B255C" w:rsidRDefault="003B255C">
      <w:pPr>
        <w:spacing w:after="0" w:line="240" w:lineRule="auto"/>
        <w:ind w:firstLine="709"/>
        <w:jc w:val="center"/>
      </w:pPr>
    </w:p>
    <w:p w14:paraId="1FEEFABE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непрерывное наблюдение за практическими навыками в ходе занятий, оценку растительного дневника, аккуратность и соблюдение правил безопасности, анализ и обсуждение работ в группе, итоговая выставка и презентация всходов растений.</w:t>
      </w:r>
    </w:p>
    <w:p w14:paraId="2E161DF8" w14:textId="77777777" w:rsidR="003B255C" w:rsidRDefault="003B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B255C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21888FDB" w14:textId="77777777" w:rsidR="003B255C" w:rsidRDefault="00000000">
      <w:pPr>
        <w:pStyle w:val="1"/>
        <w:spacing w:before="0" w:line="240" w:lineRule="auto"/>
        <w:ind w:firstLine="709"/>
        <w:jc w:val="center"/>
      </w:pPr>
      <w:bookmarkStart w:id="12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 реализации программы</w:t>
      </w:r>
      <w:bookmarkEnd w:id="12"/>
    </w:p>
    <w:p w14:paraId="0F039975" w14:textId="77777777" w:rsidR="003B255C" w:rsidRDefault="003B255C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22C944" w14:textId="77777777" w:rsidR="003B255C" w:rsidRDefault="00000000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098FEC2E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1645635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314C239E" w14:textId="77777777" w:rsidR="003B255C" w:rsidRPr="00D0721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Помещение/пространство:</w:t>
      </w:r>
      <w:r>
        <w:t xml:space="preserve"> </w:t>
      </w:r>
      <w:r w:rsidRPr="00D07218">
        <w:rPr>
          <w:rFonts w:ascii="Times New Roman" w:hAnsi="Times New Roman" w:cs="Times New Roman"/>
          <w:sz w:val="28"/>
          <w:szCs w:val="28"/>
          <w:highlight w:val="white"/>
        </w:rPr>
        <w:t>Открытая грядка/клумбы на территории лагеря; место для контейнерного садоводства (терраса, крыльцо); навес/мастерская для теоретических занятий и хранения материалов.</w:t>
      </w:r>
      <w:r w:rsidRPr="00D072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FF41AF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Оборудование:</w:t>
      </w:r>
    </w:p>
    <w:p w14:paraId="6B87B5E1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Лопаты, грабли, садовые вилы, мотыги (детские/безопасные варианты), небольшие садовые лопатки и тяпки;</w:t>
      </w:r>
    </w:p>
    <w:p w14:paraId="50597ABD" w14:textId="77777777" w:rsidR="003B255C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Поливочные шланги, лейки, мерные ёмкости;</w:t>
      </w:r>
    </w:p>
    <w:p w14:paraId="13C68432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Перчатки детские и взрослые; защитные очки (при необходимости); коврики для работы на земле;</w:t>
      </w:r>
    </w:p>
    <w:p w14:paraId="41CA3C58" w14:textId="77777777" w:rsidR="003B255C" w:rsidRDefault="000000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Ёмкости для посадки: пластиковые горшки, контейнеры, кассеты для рассады.</w:t>
      </w:r>
    </w:p>
    <w:p w14:paraId="0679CF11" w14:textId="77777777" w:rsidR="003B255C" w:rsidRDefault="0000000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Материалы:</w:t>
      </w:r>
    </w:p>
    <w:p w14:paraId="0A098384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Семена (несколько видов — цветы, пряные травы, овощи быстрого урожая), субстрат и почвосмеси, перегной/компост, мульча (опилки, солома), маркировочные ярлыки, палочки/этикетки, лейкопластырь для меток в дневнике;</w:t>
      </w:r>
    </w:p>
    <w:p w14:paraId="2A07053E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Подкормки органические (настой навоза/зеленый чай/чайная заварка, биогумус) и материалы для простых опытов (прозрачные пластиковые чашки, фильтр</w:t>
      </w:r>
      <w:r>
        <w:rPr>
          <w:rFonts w:ascii="Times New Roman" w:hAnsi="Times New Roman" w:cs="Times New Roman"/>
          <w:sz w:val="28"/>
          <w:szCs w:val="28"/>
        </w:rPr>
        <w:noBreakHyphen/>
        <w:t>бумага).</w:t>
      </w:r>
    </w:p>
    <w:p w14:paraId="6A60EE64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Организация пространства: </w:t>
      </w:r>
    </w:p>
    <w:p w14:paraId="23A66E7D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Зоны для работы, для сушки/хранения инструмента, место для компостной кучи/контейнеров для органики;</w:t>
      </w:r>
    </w:p>
    <w:p w14:paraId="42E96410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Стеллажи для горшков и материалов.</w:t>
      </w:r>
    </w:p>
    <w:p w14:paraId="0EB08B90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Безопасность: </w:t>
      </w:r>
    </w:p>
    <w:p w14:paraId="25E6CD4F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Медицинская аптечка; инструкции по первой помощи; правила использования инструментов; защита от солнца (шляпы, крем); учёт аллергий (оповещение родителей), запрет на применение химических средств без согласования и взрослых;</w:t>
      </w:r>
    </w:p>
    <w:p w14:paraId="225F19CE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Электробезопасность: убедиться в исправности электропроводки и наличии средств защиты;</w:t>
      </w:r>
    </w:p>
    <w:p w14:paraId="356DBFF7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Пожарная безопасность: наличие огнетушителей и соблюдение правил пожарной безопасности.</w:t>
      </w:r>
    </w:p>
    <w:p w14:paraId="4E6A2F30" w14:textId="77777777" w:rsidR="003B255C" w:rsidRDefault="003B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110B7" w14:textId="77777777" w:rsidR="003B255C" w:rsidRDefault="003B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0B12DF" w14:textId="77777777" w:rsidR="003B255C" w:rsidRDefault="003B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FDF68" w14:textId="77777777" w:rsidR="003B255C" w:rsidRDefault="0000000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lastRenderedPageBreak/>
        <w:t>5. Учебно-методическое и информационное обеспечение программы</w:t>
      </w:r>
      <w:bookmarkEnd w:id="14"/>
    </w:p>
    <w:p w14:paraId="6E8A9649" w14:textId="77777777" w:rsidR="003B255C" w:rsidRDefault="003B2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B451F3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«Мир растений: от семечка до урожая»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01B8B29E" w14:textId="77777777" w:rsidR="003B255C" w:rsidRDefault="00000000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</w:t>
      </w:r>
      <w:r>
        <w:rPr>
          <w:rFonts w:ascii="Times New Roman" w:hAnsi="Times New Roman" w:cs="Times New Roman"/>
          <w:sz w:val="28"/>
          <w:szCs w:val="28"/>
        </w:rPr>
        <w:noBreakHyphen/>
        <w:t>правовые акты и документы:</w:t>
      </w:r>
    </w:p>
    <w:p w14:paraId="25A91AFC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637D093E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4ED87C3E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622345DD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E3C2C5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Санитарные правила СП 2.4.3648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20 «Санитарно </w:t>
      </w:r>
      <w:r>
        <w:rPr>
          <w:rFonts w:ascii="Times New Roman" w:hAnsi="Times New Roman" w:cs="Times New Roman"/>
          <w:sz w:val="28"/>
          <w:szCs w:val="28"/>
        </w:rPr>
        <w:noBreakHyphen/>
        <w:t>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p w14:paraId="657DE583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литература и методические пособия:</w:t>
      </w:r>
    </w:p>
    <w:p w14:paraId="29DABF9D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Книги и пособия по начальной ботанике и садоводству для детей и подростков;</w:t>
      </w:r>
    </w:p>
    <w:p w14:paraId="47F5A88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Методические рекомендации по организации детских экологических практик и озеленения;</w:t>
      </w:r>
    </w:p>
    <w:p w14:paraId="364F0940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Справочники по видам растений, срокам посева и агротехнике.</w:t>
      </w:r>
    </w:p>
    <w:p w14:paraId="1122BDA9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Видеоуроки по посеву и уходу за растениями; карточки</w:t>
      </w:r>
      <w:r>
        <w:rPr>
          <w:rFonts w:ascii="Times New Roman" w:hAnsi="Times New Roman" w:cs="Times New Roman"/>
          <w:sz w:val="28"/>
          <w:szCs w:val="28"/>
        </w:rPr>
        <w:noBreakHyphen/>
        <w:t>инструкции для посадки и ухода; шаблоны для растительных дневников;</w:t>
      </w:r>
    </w:p>
    <w:p w14:paraId="7CD2B4F6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Шаблоны графиков полива и журналов работы по клумбам.</w:t>
      </w:r>
    </w:p>
    <w:p w14:paraId="3A7546E4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Рекомендации по выбору растений:</w:t>
      </w:r>
    </w:p>
    <w:p w14:paraId="402D66AE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Для быстрого результата (в лагерь): редис, салат, укроп, базилик, горох, настурция, фасоль; для долговременной посадки и красоты — многолетние цветы (ноготки, петуния, айстри) и декоративные травы.</w:t>
      </w:r>
    </w:p>
    <w:p w14:paraId="28C8F07D" w14:textId="77777777" w:rsidR="003B255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Учитывать сезон и климатические условия лагери, сроки всходов и плодоношения.</w:t>
      </w:r>
    </w:p>
    <w:sectPr w:rsidR="003B255C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E1EDC"/>
    <w:multiLevelType w:val="hybridMultilevel"/>
    <w:tmpl w:val="1FEAC9B4"/>
    <w:lvl w:ilvl="0" w:tplc="8EB09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B14410E" w:tentative="1">
      <w:start w:val="1"/>
      <w:numFmt w:val="lowerLetter"/>
      <w:lvlText w:val="%2."/>
      <w:lvlJc w:val="left"/>
      <w:pPr>
        <w:ind w:left="1789" w:hanging="360"/>
      </w:pPr>
    </w:lvl>
    <w:lvl w:ilvl="2" w:tplc="45B0E2F8" w:tentative="1">
      <w:start w:val="1"/>
      <w:numFmt w:val="lowerRoman"/>
      <w:lvlText w:val="%3."/>
      <w:lvlJc w:val="right"/>
      <w:pPr>
        <w:ind w:left="2509" w:hanging="180"/>
      </w:pPr>
    </w:lvl>
    <w:lvl w:ilvl="3" w:tplc="DB0840D6" w:tentative="1">
      <w:start w:val="1"/>
      <w:numFmt w:val="decimal"/>
      <w:lvlText w:val="%4."/>
      <w:lvlJc w:val="left"/>
      <w:pPr>
        <w:ind w:left="3229" w:hanging="360"/>
      </w:pPr>
    </w:lvl>
    <w:lvl w:ilvl="4" w:tplc="D58AAFA2" w:tentative="1">
      <w:start w:val="1"/>
      <w:numFmt w:val="lowerLetter"/>
      <w:lvlText w:val="%5."/>
      <w:lvlJc w:val="left"/>
      <w:pPr>
        <w:ind w:left="3949" w:hanging="360"/>
      </w:pPr>
    </w:lvl>
    <w:lvl w:ilvl="5" w:tplc="588444B6" w:tentative="1">
      <w:start w:val="1"/>
      <w:numFmt w:val="lowerRoman"/>
      <w:lvlText w:val="%6."/>
      <w:lvlJc w:val="right"/>
      <w:pPr>
        <w:ind w:left="4669" w:hanging="180"/>
      </w:pPr>
    </w:lvl>
    <w:lvl w:ilvl="6" w:tplc="4726F808" w:tentative="1">
      <w:start w:val="1"/>
      <w:numFmt w:val="decimal"/>
      <w:lvlText w:val="%7."/>
      <w:lvlJc w:val="left"/>
      <w:pPr>
        <w:ind w:left="5389" w:hanging="360"/>
      </w:pPr>
    </w:lvl>
    <w:lvl w:ilvl="7" w:tplc="F4F6191E" w:tentative="1">
      <w:start w:val="1"/>
      <w:numFmt w:val="lowerLetter"/>
      <w:lvlText w:val="%8."/>
      <w:lvlJc w:val="left"/>
      <w:pPr>
        <w:ind w:left="6109" w:hanging="360"/>
      </w:pPr>
    </w:lvl>
    <w:lvl w:ilvl="8" w:tplc="D8E0B760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246050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013BBD"/>
    <w:rsid w:val="00091692"/>
    <w:rsid w:val="0019200F"/>
    <w:rsid w:val="001A33B7"/>
    <w:rsid w:val="001E74DE"/>
    <w:rsid w:val="002D6953"/>
    <w:rsid w:val="0033601E"/>
    <w:rsid w:val="00380CFB"/>
    <w:rsid w:val="003B255C"/>
    <w:rsid w:val="003C2550"/>
    <w:rsid w:val="003F1079"/>
    <w:rsid w:val="00480D32"/>
    <w:rsid w:val="0050238C"/>
    <w:rsid w:val="00537068"/>
    <w:rsid w:val="00683805"/>
    <w:rsid w:val="00722226"/>
    <w:rsid w:val="00732A4F"/>
    <w:rsid w:val="007507D9"/>
    <w:rsid w:val="00813DC6"/>
    <w:rsid w:val="00880FC6"/>
    <w:rsid w:val="008D587A"/>
    <w:rsid w:val="00936B3C"/>
    <w:rsid w:val="00A10EAE"/>
    <w:rsid w:val="00A37B58"/>
    <w:rsid w:val="00A8385A"/>
    <w:rsid w:val="00B52CFB"/>
    <w:rsid w:val="00B81A1B"/>
    <w:rsid w:val="00BE5FF0"/>
    <w:rsid w:val="00C33DB6"/>
    <w:rsid w:val="00C466CD"/>
    <w:rsid w:val="00C65182"/>
    <w:rsid w:val="00CA4941"/>
    <w:rsid w:val="00CF3F55"/>
    <w:rsid w:val="00D07218"/>
    <w:rsid w:val="00D3752E"/>
    <w:rsid w:val="00D928DE"/>
    <w:rsid w:val="00DC3263"/>
    <w:rsid w:val="00DD1578"/>
    <w:rsid w:val="00E1475E"/>
    <w:rsid w:val="00E51167"/>
    <w:rsid w:val="00F02069"/>
    <w:rsid w:val="00F6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46BC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2250</Words>
  <Characters>12826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2026-10-14T05:03:00Z</dcterms:created>
  <dcterms:modified xsi:type="dcterms:W3CDTF">2026-10-14T05:03:00Z</dcterms:modified>
</cp:coreProperties>
</file>